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21CC25B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E253A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23606" w:rsidRPr="00223606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R4-2001692</w:t>
      </w:r>
    </w:p>
    <w:p w14:paraId="178A2302" w14:textId="3C7B9F80" w:rsidR="00841BCD" w:rsidRPr="00841BCD" w:rsidRDefault="00BE253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BE253A">
        <w:rPr>
          <w:rFonts w:ascii="Arial" w:eastAsia="SimSun" w:hAnsi="Arial" w:cs="Times New Roman"/>
          <w:b/>
          <w:sz w:val="24"/>
          <w:szCs w:val="20"/>
          <w:lang w:val="en-GB"/>
        </w:rPr>
        <w:t>Athens, Greece, February 24th – 28th, 2020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75C68E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963B3" w:rsidRPr="001963B3">
        <w:rPr>
          <w:rFonts w:ascii="Arial" w:eastAsia="Calibri" w:hAnsi="Arial" w:cs="Arial"/>
          <w:b/>
          <w:bCs/>
          <w:sz w:val="24"/>
          <w:lang w:val="en-GB"/>
        </w:rPr>
        <w:t>NR Rel-16 performance requirement enhancement BS demodulation simulation results and general discussion</w:t>
      </w:r>
    </w:p>
    <w:p w14:paraId="139CE457" w14:textId="5E36AE0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963B3" w:rsidRPr="001963B3">
        <w:rPr>
          <w:rFonts w:ascii="Arial" w:eastAsia="MS Mincho" w:hAnsi="Arial" w:cs="Arial"/>
          <w:b/>
          <w:bCs/>
          <w:sz w:val="24"/>
          <w:szCs w:val="20"/>
          <w:lang w:val="en-GB"/>
        </w:rPr>
        <w:t>8.18.2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bookmarkStart w:id="3" w:name="_GoBack"/>
      <w:bookmarkEnd w:id="3"/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B29430E" w14:textId="319B4883" w:rsidR="00B77E61" w:rsidRDefault="00B77E61" w:rsidP="005C23A4">
      <w:pPr>
        <w:rPr>
          <w:lang w:val="en-GB"/>
        </w:rPr>
      </w:pPr>
      <w:r>
        <w:rPr>
          <w:lang w:val="en-GB"/>
        </w:rPr>
        <w:t xml:space="preserve">In RAN4#93, most of the open issues concerning the 30% TPUT test point were agreed upon. </w:t>
      </w:r>
      <w:r w:rsidR="006B3920">
        <w:rPr>
          <w:lang w:val="en-GB"/>
        </w:rPr>
        <w:t>Only two remaining issues are captured in the adhoc meeting minutes [</w:t>
      </w:r>
      <w:r w:rsidR="00402F42">
        <w:rPr>
          <w:lang w:val="en-GB"/>
        </w:rPr>
        <w:t>1</w:t>
      </w:r>
      <w:r w:rsidR="006B3920">
        <w:rPr>
          <w:lang w:val="en-GB"/>
        </w:rPr>
        <w:t>]: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B3920" w14:paraId="44B6EA23" w14:textId="77777777" w:rsidTr="00055092">
        <w:trPr>
          <w:jc w:val="center"/>
        </w:trPr>
        <w:tc>
          <w:tcPr>
            <w:tcW w:w="8655" w:type="dxa"/>
          </w:tcPr>
          <w:p w14:paraId="02D3627B" w14:textId="77777777" w:rsidR="006B3920" w:rsidRPr="00A10096" w:rsidRDefault="006B3920" w:rsidP="006B3920">
            <w:pPr>
              <w:spacing w:afterLines="50" w:after="120"/>
              <w:rPr>
                <w:b/>
                <w:sz w:val="21"/>
                <w:szCs w:val="21"/>
                <w:lang w:eastAsia="zh-CN"/>
              </w:rPr>
            </w:pPr>
            <w:r w:rsidRPr="00BE7E38">
              <w:rPr>
                <w:rFonts w:hint="eastAsia"/>
                <w:b/>
                <w:sz w:val="21"/>
                <w:szCs w:val="21"/>
                <w:u w:val="single"/>
                <w:lang w:eastAsia="zh-CN"/>
              </w:rPr>
              <w:t>Agreements</w:t>
            </w:r>
            <w:r w:rsidRPr="00BE7E38">
              <w:rPr>
                <w:b/>
                <w:sz w:val="21"/>
                <w:szCs w:val="21"/>
                <w:lang w:eastAsia="zh-CN"/>
              </w:rPr>
              <w:t>:</w:t>
            </w:r>
          </w:p>
          <w:p w14:paraId="0275C00F" w14:textId="77777777" w:rsidR="006B3920" w:rsidRDefault="006B3920" w:rsidP="006B3920">
            <w:pPr>
              <w:spacing w:afterLines="50" w:after="120"/>
              <w:ind w:leftChars="100" w:left="200"/>
              <w:rPr>
                <w:sz w:val="21"/>
                <w:highlight w:val="green"/>
                <w:lang w:eastAsia="zh-CN"/>
              </w:rPr>
            </w:pPr>
            <w:r>
              <w:rPr>
                <w:sz w:val="21"/>
                <w:highlight w:val="green"/>
                <w:lang w:eastAsia="zh-CN"/>
              </w:rPr>
              <w:t>Antenna</w:t>
            </w:r>
            <w:r>
              <w:rPr>
                <w:rFonts w:hint="eastAsia"/>
                <w:sz w:val="21"/>
                <w:highlight w:val="green"/>
                <w:lang w:eastAsia="zh-CN"/>
              </w:rPr>
              <w:t xml:space="preserve"> for </w:t>
            </w:r>
            <w:r w:rsidRPr="005A1A34">
              <w:rPr>
                <w:rFonts w:hint="eastAsia"/>
                <w:sz w:val="21"/>
                <w:highlight w:val="green"/>
                <w:lang w:eastAsia="zh-CN"/>
              </w:rPr>
              <w:t xml:space="preserve">FR1: </w:t>
            </w:r>
            <w:r w:rsidRPr="005A1A34">
              <w:rPr>
                <w:sz w:val="21"/>
                <w:highlight w:val="green"/>
                <w:lang w:eastAsia="zh-CN"/>
              </w:rPr>
              <w:t>1T2R</w:t>
            </w:r>
          </w:p>
          <w:p w14:paraId="7A55BBD7" w14:textId="77777777" w:rsidR="006B3920" w:rsidRPr="00FE7F4B" w:rsidRDefault="006B3920" w:rsidP="006B3920">
            <w:pPr>
              <w:spacing w:afterLines="50" w:after="120"/>
              <w:ind w:leftChars="100" w:left="200"/>
              <w:rPr>
                <w:sz w:val="21"/>
                <w:highlight w:val="green"/>
                <w:lang w:eastAsia="zh-CN"/>
              </w:rPr>
            </w:pPr>
            <w:r w:rsidRPr="00FE7F4B">
              <w:rPr>
                <w:rFonts w:hint="eastAsia"/>
                <w:sz w:val="21"/>
                <w:highlight w:val="green"/>
                <w:lang w:eastAsia="zh-CN"/>
              </w:rPr>
              <w:t xml:space="preserve">Use </w:t>
            </w:r>
            <w:r w:rsidRPr="00FE7F4B">
              <w:rPr>
                <w:sz w:val="21"/>
                <w:highlight w:val="green"/>
                <w:lang w:eastAsia="zh-CN"/>
              </w:rPr>
              <w:t>MCS 16</w:t>
            </w:r>
            <w:r w:rsidRPr="00FE7F4B">
              <w:rPr>
                <w:rFonts w:hint="eastAsia"/>
                <w:sz w:val="21"/>
                <w:highlight w:val="green"/>
                <w:lang w:eastAsia="zh-CN"/>
              </w:rPr>
              <w:t xml:space="preserve"> instead of MCS 2</w:t>
            </w:r>
            <w:r>
              <w:rPr>
                <w:rFonts w:hint="eastAsia"/>
                <w:sz w:val="21"/>
                <w:highlight w:val="green"/>
                <w:lang w:eastAsia="zh-CN"/>
              </w:rPr>
              <w:t xml:space="preserve"> for full PRB allocation.</w:t>
            </w:r>
          </w:p>
          <w:p w14:paraId="46142761" w14:textId="77777777" w:rsidR="006B3920" w:rsidRPr="00F43C63" w:rsidRDefault="006B3920" w:rsidP="006B3920">
            <w:pPr>
              <w:spacing w:afterLines="50" w:after="120"/>
              <w:ind w:leftChars="100" w:left="200"/>
              <w:rPr>
                <w:sz w:val="21"/>
                <w:highlight w:val="green"/>
                <w:lang w:eastAsia="zh-CN"/>
              </w:rPr>
            </w:pPr>
            <w:r w:rsidRPr="00F43C63">
              <w:rPr>
                <w:sz w:val="21"/>
                <w:highlight w:val="green"/>
                <w:lang w:eastAsia="zh-CN"/>
              </w:rPr>
              <w:t>Waveform:</w:t>
            </w:r>
            <w:r>
              <w:rPr>
                <w:rFonts w:hint="eastAsia"/>
                <w:sz w:val="21"/>
                <w:highlight w:val="green"/>
                <w:lang w:eastAsia="zh-CN"/>
              </w:rPr>
              <w:t xml:space="preserve"> only </w:t>
            </w:r>
            <w:r w:rsidRPr="00F43C63">
              <w:rPr>
                <w:sz w:val="21"/>
                <w:highlight w:val="green"/>
                <w:lang w:eastAsia="zh-CN"/>
              </w:rPr>
              <w:t>CP-OFDM for MCS 16</w:t>
            </w:r>
          </w:p>
          <w:p w14:paraId="0E378564" w14:textId="77777777" w:rsidR="006B3920" w:rsidRPr="00425853" w:rsidRDefault="006B3920" w:rsidP="006B3920">
            <w:pPr>
              <w:spacing w:afterLines="50" w:after="120"/>
              <w:ind w:leftChars="100" w:left="200"/>
              <w:rPr>
                <w:sz w:val="21"/>
                <w:highlight w:val="yellow"/>
                <w:lang w:eastAsia="zh-CN"/>
              </w:rPr>
            </w:pPr>
            <w:r w:rsidRPr="00425853">
              <w:rPr>
                <w:rFonts w:hint="eastAsia"/>
                <w:sz w:val="21"/>
                <w:highlight w:val="yellow"/>
                <w:lang w:eastAsia="zh-CN"/>
              </w:rPr>
              <w:t>DM-RS configuration</w:t>
            </w:r>
          </w:p>
          <w:p w14:paraId="0304F5F1" w14:textId="77777777" w:rsidR="006B3920" w:rsidRPr="00425853" w:rsidRDefault="006B3920" w:rsidP="00137DDF">
            <w:pPr>
              <w:pStyle w:val="ListParagraph"/>
              <w:numPr>
                <w:ilvl w:val="0"/>
                <w:numId w:val="6"/>
              </w:numPr>
              <w:spacing w:before="120" w:afterLines="50" w:after="120"/>
              <w:ind w:leftChars="200" w:left="820"/>
              <w:rPr>
                <w:sz w:val="21"/>
                <w:highlight w:val="yellow"/>
                <w:lang w:eastAsia="zh-CN"/>
              </w:rPr>
            </w:pPr>
            <w:r w:rsidRPr="00425853">
              <w:rPr>
                <w:sz w:val="21"/>
                <w:highlight w:val="yellow"/>
                <w:lang w:eastAsia="zh-CN"/>
              </w:rPr>
              <w:t>FR2:</w:t>
            </w:r>
          </w:p>
          <w:p w14:paraId="705BE342" w14:textId="77777777" w:rsidR="006B3920" w:rsidRPr="00425853" w:rsidRDefault="006B3920" w:rsidP="00137DDF">
            <w:pPr>
              <w:pStyle w:val="ListParagraph"/>
              <w:numPr>
                <w:ilvl w:val="1"/>
                <w:numId w:val="6"/>
              </w:numPr>
              <w:spacing w:before="120" w:afterLines="50" w:after="120"/>
              <w:rPr>
                <w:sz w:val="21"/>
                <w:highlight w:val="yellow"/>
                <w:lang w:eastAsia="zh-CN"/>
              </w:rPr>
            </w:pPr>
            <w:r w:rsidRPr="00425853">
              <w:rPr>
                <w:rFonts w:hint="eastAsia"/>
                <w:sz w:val="21"/>
                <w:highlight w:val="yellow"/>
                <w:lang w:eastAsia="zh-CN"/>
              </w:rPr>
              <w:t xml:space="preserve">Option 1: 1+1 </w:t>
            </w:r>
          </w:p>
          <w:p w14:paraId="102A4A7A" w14:textId="77777777" w:rsidR="006B3920" w:rsidRPr="00425853" w:rsidRDefault="006B3920" w:rsidP="00137DDF">
            <w:pPr>
              <w:pStyle w:val="ListParagraph"/>
              <w:numPr>
                <w:ilvl w:val="1"/>
                <w:numId w:val="6"/>
              </w:numPr>
              <w:spacing w:before="120" w:afterLines="50" w:after="120"/>
              <w:rPr>
                <w:sz w:val="21"/>
                <w:highlight w:val="yellow"/>
                <w:lang w:eastAsia="zh-CN"/>
              </w:rPr>
            </w:pPr>
            <w:r w:rsidRPr="00425853">
              <w:rPr>
                <w:sz w:val="21"/>
                <w:highlight w:val="yellow"/>
                <w:lang w:eastAsia="zh-CN"/>
              </w:rPr>
              <w:t>Option 2</w:t>
            </w:r>
            <w:r>
              <w:rPr>
                <w:sz w:val="21"/>
                <w:highlight w:val="yellow"/>
                <w:lang w:eastAsia="zh-CN"/>
              </w:rPr>
              <w:t xml:space="preserve">: 1+0 </w:t>
            </w:r>
          </w:p>
          <w:p w14:paraId="4177D94D" w14:textId="77777777" w:rsidR="006B3920" w:rsidRPr="00425853" w:rsidRDefault="006B3920" w:rsidP="00137DDF">
            <w:pPr>
              <w:pStyle w:val="ListParagraph"/>
              <w:numPr>
                <w:ilvl w:val="1"/>
                <w:numId w:val="6"/>
              </w:numPr>
              <w:spacing w:before="120" w:afterLines="50" w:after="120"/>
              <w:rPr>
                <w:sz w:val="21"/>
                <w:highlight w:val="yellow"/>
                <w:lang w:eastAsia="zh-CN"/>
              </w:rPr>
            </w:pPr>
            <w:r w:rsidRPr="00425853">
              <w:rPr>
                <w:rFonts w:hint="eastAsia"/>
                <w:sz w:val="21"/>
                <w:highlight w:val="yellow"/>
                <w:lang w:eastAsia="zh-CN"/>
              </w:rPr>
              <w:t>Option 3: 1+1 and 1+0</w:t>
            </w:r>
          </w:p>
          <w:p w14:paraId="2DD8348B" w14:textId="77777777" w:rsidR="006B3920" w:rsidRPr="0065265E" w:rsidRDefault="006B3920" w:rsidP="006B3920">
            <w:pPr>
              <w:spacing w:afterLines="50" w:after="120"/>
              <w:ind w:leftChars="100" w:left="200"/>
              <w:rPr>
                <w:sz w:val="21"/>
                <w:highlight w:val="yellow"/>
                <w:lang w:eastAsia="zh-CN"/>
              </w:rPr>
            </w:pPr>
            <w:r w:rsidRPr="0065265E">
              <w:rPr>
                <w:rFonts w:hint="eastAsia"/>
                <w:sz w:val="21"/>
                <w:highlight w:val="yellow"/>
                <w:lang w:eastAsia="zh-CN"/>
              </w:rPr>
              <w:t>PT-RS for FR2:</w:t>
            </w:r>
          </w:p>
          <w:p w14:paraId="5A647C9B" w14:textId="77777777" w:rsidR="006B3920" w:rsidRPr="0065265E" w:rsidRDefault="006B3920" w:rsidP="00137DDF">
            <w:pPr>
              <w:pStyle w:val="ListParagraph"/>
              <w:numPr>
                <w:ilvl w:val="0"/>
                <w:numId w:val="6"/>
              </w:numPr>
              <w:spacing w:before="120" w:afterLines="50" w:after="120"/>
              <w:ind w:leftChars="200" w:left="820"/>
              <w:rPr>
                <w:sz w:val="21"/>
                <w:highlight w:val="yellow"/>
                <w:lang w:eastAsia="zh-CN"/>
              </w:rPr>
            </w:pPr>
            <w:r w:rsidRPr="0065265E">
              <w:rPr>
                <w:rFonts w:hint="eastAsia"/>
                <w:sz w:val="21"/>
                <w:highlight w:val="yellow"/>
                <w:lang w:eastAsia="zh-CN"/>
              </w:rPr>
              <w:t>Option 1: with and without PT-RS</w:t>
            </w:r>
          </w:p>
          <w:p w14:paraId="5C0D246B" w14:textId="77777777" w:rsidR="006B3920" w:rsidRPr="0065265E" w:rsidRDefault="006B3920" w:rsidP="00137DDF">
            <w:pPr>
              <w:pStyle w:val="ListParagraph"/>
              <w:numPr>
                <w:ilvl w:val="0"/>
                <w:numId w:val="6"/>
              </w:numPr>
              <w:spacing w:before="120" w:afterLines="50" w:after="120"/>
              <w:ind w:leftChars="200" w:left="820"/>
              <w:rPr>
                <w:sz w:val="21"/>
                <w:highlight w:val="yellow"/>
                <w:lang w:eastAsia="zh-CN"/>
              </w:rPr>
            </w:pPr>
            <w:r w:rsidRPr="0065265E">
              <w:rPr>
                <w:rFonts w:hint="eastAsia"/>
                <w:sz w:val="21"/>
                <w:highlight w:val="yellow"/>
                <w:lang w:eastAsia="zh-CN"/>
              </w:rPr>
              <w:t>Option 2: without PT-RS</w:t>
            </w:r>
          </w:p>
          <w:p w14:paraId="7F3AFC1A" w14:textId="77777777" w:rsidR="006B3920" w:rsidRPr="0065265E" w:rsidRDefault="006B3920" w:rsidP="00137DDF">
            <w:pPr>
              <w:pStyle w:val="ListParagraph"/>
              <w:numPr>
                <w:ilvl w:val="0"/>
                <w:numId w:val="6"/>
              </w:numPr>
              <w:spacing w:before="120" w:afterLines="50" w:after="120"/>
              <w:ind w:leftChars="200" w:left="820"/>
              <w:rPr>
                <w:sz w:val="21"/>
                <w:highlight w:val="yellow"/>
                <w:lang w:eastAsia="zh-CN"/>
              </w:rPr>
            </w:pPr>
            <w:r w:rsidRPr="0065265E">
              <w:rPr>
                <w:rFonts w:hint="eastAsia"/>
                <w:sz w:val="21"/>
                <w:highlight w:val="yellow"/>
                <w:lang w:eastAsia="zh-CN"/>
              </w:rPr>
              <w:t>Option 3: with PT-RS</w:t>
            </w:r>
          </w:p>
          <w:p w14:paraId="14E66C7B" w14:textId="77777777" w:rsidR="006B3920" w:rsidRPr="00C1724D" w:rsidRDefault="006B3920" w:rsidP="006B3920">
            <w:pPr>
              <w:spacing w:afterLines="50" w:after="120"/>
              <w:ind w:leftChars="100" w:left="200"/>
              <w:rPr>
                <w:sz w:val="21"/>
                <w:highlight w:val="green"/>
                <w:lang w:eastAsia="zh-CN"/>
              </w:rPr>
            </w:pPr>
            <w:r w:rsidRPr="00C1724D">
              <w:rPr>
                <w:rFonts w:hint="eastAsia"/>
                <w:sz w:val="21"/>
                <w:highlight w:val="green"/>
                <w:lang w:eastAsia="zh-CN"/>
              </w:rPr>
              <w:t>C</w:t>
            </w:r>
            <w:r w:rsidRPr="00C1724D">
              <w:rPr>
                <w:sz w:val="21"/>
                <w:highlight w:val="green"/>
                <w:lang w:eastAsia="zh-CN"/>
              </w:rPr>
              <w:t>hannel Model:</w:t>
            </w:r>
          </w:p>
          <w:p w14:paraId="66DC680C" w14:textId="77777777" w:rsidR="006B3920" w:rsidRPr="00C1724D" w:rsidRDefault="006B3920" w:rsidP="00137DDF">
            <w:pPr>
              <w:pStyle w:val="ListParagraph"/>
              <w:numPr>
                <w:ilvl w:val="0"/>
                <w:numId w:val="6"/>
              </w:numPr>
              <w:spacing w:before="120" w:afterLines="50" w:after="120"/>
              <w:ind w:leftChars="200" w:left="820"/>
              <w:rPr>
                <w:sz w:val="21"/>
                <w:highlight w:val="green"/>
                <w:lang w:eastAsia="zh-CN"/>
              </w:rPr>
            </w:pPr>
            <w:r w:rsidRPr="00C1724D">
              <w:rPr>
                <w:sz w:val="21"/>
                <w:highlight w:val="green"/>
                <w:lang w:eastAsia="zh-CN"/>
              </w:rPr>
              <w:t>FR1: TDLC300-100</w:t>
            </w:r>
            <w:r w:rsidRPr="00C1724D">
              <w:rPr>
                <w:rFonts w:hint="eastAsia"/>
                <w:sz w:val="21"/>
                <w:highlight w:val="green"/>
                <w:lang w:eastAsia="zh-CN"/>
              </w:rPr>
              <w:t xml:space="preserve"> (MCS 16)</w:t>
            </w:r>
          </w:p>
          <w:p w14:paraId="30908B7F" w14:textId="77777777" w:rsidR="006B3920" w:rsidRPr="00C1724D" w:rsidRDefault="006B3920" w:rsidP="00137DDF">
            <w:pPr>
              <w:pStyle w:val="ListParagraph"/>
              <w:numPr>
                <w:ilvl w:val="0"/>
                <w:numId w:val="6"/>
              </w:numPr>
              <w:spacing w:before="120" w:afterLines="50" w:after="120"/>
              <w:ind w:leftChars="200" w:left="820"/>
              <w:rPr>
                <w:sz w:val="21"/>
                <w:highlight w:val="green"/>
                <w:lang w:eastAsia="zh-CN"/>
              </w:rPr>
            </w:pPr>
            <w:r w:rsidRPr="00C1724D">
              <w:rPr>
                <w:sz w:val="21"/>
                <w:highlight w:val="green"/>
                <w:lang w:eastAsia="zh-CN"/>
              </w:rPr>
              <w:t>FR</w:t>
            </w:r>
            <w:r w:rsidRPr="00C1724D">
              <w:rPr>
                <w:rFonts w:hint="eastAsia"/>
                <w:sz w:val="21"/>
                <w:highlight w:val="green"/>
                <w:lang w:eastAsia="zh-CN"/>
              </w:rPr>
              <w:t>2</w:t>
            </w:r>
            <w:r w:rsidRPr="00C1724D">
              <w:rPr>
                <w:sz w:val="21"/>
                <w:highlight w:val="green"/>
                <w:lang w:eastAsia="zh-CN"/>
              </w:rPr>
              <w:t>:TDLA30-300</w:t>
            </w:r>
            <w:r w:rsidRPr="00C1724D">
              <w:rPr>
                <w:rFonts w:hint="eastAsia"/>
                <w:sz w:val="21"/>
                <w:highlight w:val="green"/>
                <w:lang w:eastAsia="zh-CN"/>
              </w:rPr>
              <w:t xml:space="preserve"> (MCS 16)</w:t>
            </w:r>
          </w:p>
          <w:p w14:paraId="27E2D94B" w14:textId="2A1DBC9D" w:rsidR="006B3920" w:rsidRPr="006B3920" w:rsidRDefault="006B3920" w:rsidP="006B3920">
            <w:pPr>
              <w:spacing w:afterLines="50" w:after="120"/>
              <w:ind w:leftChars="100" w:left="200"/>
              <w:rPr>
                <w:sz w:val="21"/>
                <w:highlight w:val="green"/>
                <w:lang w:eastAsia="zh-CN"/>
              </w:rPr>
            </w:pPr>
            <w:r>
              <w:rPr>
                <w:rFonts w:hint="eastAsia"/>
                <w:sz w:val="21"/>
                <w:highlight w:val="green"/>
                <w:lang w:eastAsia="zh-CN"/>
              </w:rPr>
              <w:t>Aim to finalize all the test requirements in the next meeting.</w:t>
            </w:r>
          </w:p>
        </w:tc>
      </w:tr>
    </w:tbl>
    <w:p w14:paraId="6A4073FD" w14:textId="77777777" w:rsidR="006B3920" w:rsidRDefault="006B3920" w:rsidP="005C23A4">
      <w:pPr>
        <w:rPr>
          <w:lang w:val="en-GB"/>
        </w:rPr>
      </w:pPr>
    </w:p>
    <w:p w14:paraId="4A98B53E" w14:textId="47DAD06C" w:rsidR="00B77E61" w:rsidRDefault="00B77E61" w:rsidP="005C23A4">
      <w:pPr>
        <w:rPr>
          <w:lang w:val="en-GB"/>
        </w:rPr>
      </w:pPr>
      <w:r>
        <w:rPr>
          <w:lang w:val="en-GB"/>
        </w:rPr>
        <w:t>We consider all questions on</w:t>
      </w:r>
      <w:r w:rsidR="006B3920">
        <w:rPr>
          <w:lang w:val="en-GB"/>
        </w:rPr>
        <w:t xml:space="preserve"> FR2 PUSCH</w:t>
      </w:r>
      <w:r>
        <w:rPr>
          <w:lang w:val="en-GB"/>
        </w:rPr>
        <w:t xml:space="preserve"> 2T2R MCS 12 testing to be agreed upon, hence we provided the corresponding CRs in this meeting</w:t>
      </w:r>
      <w:r w:rsidR="006B3920">
        <w:rPr>
          <w:lang w:val="en-GB"/>
        </w:rPr>
        <w:t>, as per the split of responsibilities agreed upon by email before RAN4#93: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B3920" w14:paraId="167425A5" w14:textId="77777777" w:rsidTr="00055092">
        <w:trPr>
          <w:jc w:val="center"/>
        </w:trPr>
        <w:tc>
          <w:tcPr>
            <w:tcW w:w="8655" w:type="dxa"/>
          </w:tcPr>
          <w:p w14:paraId="07E7E88E" w14:textId="77777777" w:rsidR="006B3920" w:rsidRPr="006B3920" w:rsidRDefault="006B3920" w:rsidP="006B3920">
            <w:pPr>
              <w:rPr>
                <w:rFonts w:ascii="Calibri" w:eastAsia="Calibri" w:hAnsi="Calibri" w:cs="Calibri"/>
                <w:sz w:val="22"/>
                <w:lang w:val="en-GB"/>
              </w:rPr>
            </w:pPr>
            <w:r w:rsidRPr="006B3920">
              <w:rPr>
                <w:rFonts w:ascii="Calibri" w:eastAsia="Calibri" w:hAnsi="Calibri" w:cs="Calibri"/>
                <w:sz w:val="22"/>
                <w:lang w:val="en-GB"/>
              </w:rPr>
              <w:t xml:space="preserve">Email discussion: RE: [NR Rel-16 </w:t>
            </w:r>
            <w:proofErr w:type="spellStart"/>
            <w:r w:rsidRPr="006B3920">
              <w:rPr>
                <w:rFonts w:ascii="Calibri" w:eastAsia="Calibri" w:hAnsi="Calibri" w:cs="Calibri"/>
                <w:sz w:val="22"/>
                <w:lang w:val="en-GB"/>
              </w:rPr>
              <w:t>Demod</w:t>
            </w:r>
            <w:proofErr w:type="spellEnd"/>
            <w:r w:rsidRPr="006B3920">
              <w:rPr>
                <w:rFonts w:ascii="Calibri" w:eastAsia="Calibri" w:hAnsi="Calibri" w:cs="Calibri"/>
                <w:sz w:val="22"/>
                <w:lang w:val="en-GB"/>
              </w:rPr>
              <w:t xml:space="preserve">] CR work split for NR </w:t>
            </w:r>
            <w:proofErr w:type="spellStart"/>
            <w:r w:rsidRPr="006B3920">
              <w:rPr>
                <w:rFonts w:ascii="Calibri" w:eastAsia="Calibri" w:hAnsi="Calibri" w:cs="Calibri"/>
                <w:sz w:val="22"/>
                <w:lang w:val="en-GB"/>
              </w:rPr>
              <w:t>demod</w:t>
            </w:r>
            <w:proofErr w:type="spellEnd"/>
            <w:r w:rsidRPr="006B3920">
              <w:rPr>
                <w:rFonts w:ascii="Calibri" w:eastAsia="Calibri" w:hAnsi="Calibri" w:cs="Calibri"/>
                <w:sz w:val="22"/>
                <w:lang w:val="en-GB"/>
              </w:rPr>
              <w:t xml:space="preserve"> enhancement WI</w:t>
            </w:r>
          </w:p>
          <w:p w14:paraId="66D14D53" w14:textId="0CDC5CD7" w:rsidR="006B3920" w:rsidRPr="006B3920" w:rsidRDefault="006B3920" w:rsidP="006B3920">
            <w:pPr>
              <w:rPr>
                <w:rFonts w:ascii="Calibri" w:eastAsia="Calibri" w:hAnsi="Calibri" w:cs="Calibri"/>
                <w:sz w:val="22"/>
                <w:lang w:val="en-GB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3"/>
              <w:gridCol w:w="1849"/>
              <w:gridCol w:w="1018"/>
              <w:gridCol w:w="1944"/>
              <w:gridCol w:w="2125"/>
            </w:tblGrid>
            <w:tr w:rsidR="006B3920" w:rsidRPr="006B3920" w14:paraId="1EAEF6B2" w14:textId="77777777" w:rsidTr="006B3920">
              <w:trPr>
                <w:tblCellSpacing w:w="0" w:type="dxa"/>
              </w:trPr>
              <w:tc>
                <w:tcPr>
                  <w:tcW w:w="723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06905CC5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B43AF74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ascii="Calibri" w:eastAsia="Calibri" w:hAnsi="Calibri" w:cs="Calibri"/>
                      <w:b/>
                      <w:bCs/>
                      <w:sz w:val="21"/>
                      <w:szCs w:val="21"/>
                      <w:lang w:val="en-GB"/>
                    </w:rPr>
                    <w:t>CR Responsibility</w:t>
                  </w:r>
                </w:p>
              </w:tc>
            </w:tr>
            <w:tr w:rsidR="006B3920" w:rsidRPr="006B3920" w14:paraId="58D44386" w14:textId="77777777" w:rsidTr="006B3920">
              <w:trPr>
                <w:tblCellSpacing w:w="0" w:type="dxa"/>
              </w:trPr>
              <w:tc>
                <w:tcPr>
                  <w:tcW w:w="153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93AC063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UE demodulation and CSI (38.101-4/307)</w:t>
                  </w:r>
                </w:p>
              </w:tc>
              <w:tc>
                <w:tcPr>
                  <w:tcW w:w="213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1DF378DF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fr-FR"/>
                    </w:rPr>
                    <w:t xml:space="preserve">CA normal </w:t>
                  </w:r>
                  <w:proofErr w:type="spellStart"/>
                  <w:r w:rsidRPr="006B3920">
                    <w:rPr>
                      <w:rFonts w:eastAsia="Calibri" w:cs="Times New Roman"/>
                      <w:sz w:val="21"/>
                      <w:szCs w:val="21"/>
                      <w:lang w:val="fr-FR"/>
                    </w:rPr>
                    <w:t>demodulation</w:t>
                  </w:r>
                  <w:proofErr w:type="spellEnd"/>
                  <w:r w:rsidRPr="006B3920">
                    <w:rPr>
                      <w:rFonts w:eastAsia="Calibri" w:cs="Times New Roman"/>
                      <w:sz w:val="21"/>
                      <w:szCs w:val="21"/>
                      <w:lang w:val="fr-FR"/>
                    </w:rPr>
                    <w:t xml:space="preserve"> for NR CA, EN-DC, NE-DC, NR-DC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2070D3DD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FR1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237C7863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Applicability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9234328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Intel</w:t>
                  </w:r>
                </w:p>
              </w:tc>
            </w:tr>
            <w:tr w:rsidR="006B3920" w:rsidRPr="006B3920" w14:paraId="6431C225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22F5E65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E45260D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D1A700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F008283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2Rx requirements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519BE1C9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CMCC </w:t>
                  </w:r>
                </w:p>
              </w:tc>
            </w:tr>
            <w:tr w:rsidR="006B3920" w:rsidRPr="006B3920" w14:paraId="7D0A8401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3F1F562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45F98AD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2710A26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59F43D2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4Rx requirements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9F9BE68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trike/>
                      <w:color w:val="FF0000"/>
                      <w:sz w:val="21"/>
                      <w:szCs w:val="21"/>
                      <w:lang w:val="en-GB"/>
                    </w:rPr>
                    <w:t xml:space="preserve">China </w:t>
                  </w:r>
                  <w:proofErr w:type="spellStart"/>
                  <w:proofErr w:type="gramStart"/>
                  <w:r w:rsidRPr="006B3920">
                    <w:rPr>
                      <w:rFonts w:eastAsia="Calibri" w:cs="Times New Roman"/>
                      <w:strike/>
                      <w:color w:val="FF0000"/>
                      <w:sz w:val="21"/>
                      <w:szCs w:val="21"/>
                      <w:lang w:val="en-GB"/>
                    </w:rPr>
                    <w:t>Telecom,</w:t>
                  </w:r>
                  <w:r w:rsidRPr="006B3920">
                    <w:rPr>
                      <w:rFonts w:eastAsia="Calibri" w:cs="Times New Roman"/>
                      <w:color w:val="FF0000"/>
                      <w:sz w:val="21"/>
                      <w:szCs w:val="21"/>
                      <w:lang w:val="en-GB"/>
                    </w:rPr>
                    <w:t>Huawei</w:t>
                  </w:r>
                  <w:proofErr w:type="spellEnd"/>
                  <w:proofErr w:type="gramEnd"/>
                </w:p>
              </w:tc>
            </w:tr>
            <w:tr w:rsidR="006B3920" w:rsidRPr="006B3920" w14:paraId="4F9BECB4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7770DAE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D5494AB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0D83066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40C58F73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61CF2CF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Intel</w:t>
                  </w:r>
                </w:p>
              </w:tc>
            </w:tr>
            <w:tr w:rsidR="006B3920" w:rsidRPr="006B3920" w14:paraId="128F56A7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D498D2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5F78B8E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54B18334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FR2</w:t>
                  </w: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90339B5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Applicability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4BC9AA19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Intel</w:t>
                  </w:r>
                </w:p>
              </w:tc>
            </w:tr>
            <w:tr w:rsidR="006B3920" w:rsidRPr="006B3920" w14:paraId="5AB5A04E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FFC08C8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2E99868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8886A6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EA28956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2Rx requirements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C7B8BF8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proofErr w:type="spellStart"/>
                  <w:proofErr w:type="gramStart"/>
                  <w:r w:rsidRPr="006B3920">
                    <w:rPr>
                      <w:rFonts w:eastAsia="Calibri" w:cs="Times New Roman"/>
                      <w:strike/>
                      <w:color w:val="FF0000"/>
                      <w:sz w:val="21"/>
                      <w:szCs w:val="21"/>
                      <w:lang w:val="en-GB"/>
                    </w:rPr>
                    <w:t>Huawei,</w:t>
                  </w:r>
                  <w:r w:rsidRPr="006B3920">
                    <w:rPr>
                      <w:rFonts w:eastAsia="Calibri" w:cs="Times New Roman"/>
                      <w:color w:val="FF0000"/>
                      <w:sz w:val="21"/>
                      <w:szCs w:val="21"/>
                      <w:lang w:val="en-GB"/>
                    </w:rPr>
                    <w:t>Qualcomm</w:t>
                  </w:r>
                  <w:proofErr w:type="spellEnd"/>
                  <w:proofErr w:type="gramEnd"/>
                </w:p>
              </w:tc>
            </w:tr>
            <w:tr w:rsidR="006B3920" w:rsidRPr="006B3920" w14:paraId="3C46810A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4D3A9E1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728D289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421BBA6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3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1D2875AC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436FAF6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Intel</w:t>
                  </w:r>
                </w:p>
              </w:tc>
            </w:tr>
            <w:tr w:rsidR="006B3920" w:rsidRPr="006B3920" w14:paraId="1DC2F2C0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7D13605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5715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0125268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fr-FR"/>
                    </w:rPr>
                    <w:t>CA CQI for NR CA, EN-DC, NE-DC, NR-DC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49F02B89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ascii="Calibri" w:eastAsia="Calibri" w:hAnsi="Calibri" w:cs="Calibri"/>
                      <w:i/>
                      <w:iCs/>
                      <w:sz w:val="22"/>
                      <w:lang w:val="en-GB"/>
                    </w:rPr>
                    <w:t>To be added later</w:t>
                  </w:r>
                </w:p>
              </w:tc>
            </w:tr>
            <w:tr w:rsidR="006B3920" w:rsidRPr="006B3920" w14:paraId="537A9B9B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AE76A45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13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AE4AD95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Tx ports larger than 8 and up to 32</w:t>
                  </w: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1E42923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Applicability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190AEEDF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Huawei</w:t>
                  </w:r>
                </w:p>
              </w:tc>
            </w:tr>
            <w:tr w:rsidR="006B3920" w:rsidRPr="006B3920" w14:paraId="32CC0CD7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1B064CC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717B7A3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3EC8D4E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Requirements for type I single-panel codebook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14F5BFCE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color w:val="FF0000"/>
                      <w:sz w:val="21"/>
                      <w:szCs w:val="21"/>
                      <w:lang w:val="en-GB"/>
                    </w:rPr>
                    <w:t>Ericsson</w:t>
                  </w:r>
                  <w:r w:rsidRPr="006B3920">
                    <w:rPr>
                      <w:rFonts w:eastAsia="Calibri" w:cs="Times New Roman"/>
                      <w:strike/>
                      <w:color w:val="FF0000"/>
                      <w:sz w:val="21"/>
                      <w:szCs w:val="21"/>
                      <w:lang w:val="en-GB"/>
                    </w:rPr>
                    <w:t>, Huawei</w:t>
                  </w:r>
                </w:p>
              </w:tc>
            </w:tr>
            <w:tr w:rsidR="006B3920" w:rsidRPr="006B3920" w14:paraId="0622E0B2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9156720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5221A5B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2859E5D5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Requirements for type II codebook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1BD2EEE1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Samsung</w:t>
                  </w:r>
                </w:p>
              </w:tc>
            </w:tr>
            <w:tr w:rsidR="006B3920" w:rsidRPr="006B3920" w14:paraId="3C137CE0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312AD90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E9916D2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520D6842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7658105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Samsung</w:t>
                  </w:r>
                </w:p>
              </w:tc>
            </w:tr>
            <w:tr w:rsidR="006B3920" w:rsidRPr="006B3920" w14:paraId="0DDEBFB8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AA71F8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13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FE313B4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TDD LTE-NR co-existence</w:t>
                  </w: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577CDB5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Applicability and requirements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101B998F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Intel</w:t>
                  </w:r>
                </w:p>
              </w:tc>
            </w:tr>
            <w:tr w:rsidR="006B3920" w:rsidRPr="006B3920" w14:paraId="7F214C4F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56DB53C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CCE8BE6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2AD9CCE0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00956A72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Intel</w:t>
                  </w:r>
                </w:p>
              </w:tc>
            </w:tr>
            <w:tr w:rsidR="006B3920" w:rsidRPr="006B3920" w14:paraId="40B647E7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B797C0B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5715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E98956D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CA power imbalance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EA951DB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ascii="Calibri" w:eastAsia="Calibri" w:hAnsi="Calibri" w:cs="Calibri"/>
                      <w:i/>
                      <w:iCs/>
                      <w:sz w:val="21"/>
                      <w:szCs w:val="21"/>
                      <w:lang w:val="en-GB"/>
                    </w:rPr>
                    <w:t>To be added later</w:t>
                  </w:r>
                </w:p>
              </w:tc>
            </w:tr>
            <w:tr w:rsidR="006B3920" w:rsidRPr="006B3920" w14:paraId="7630F41D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BF140CF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5715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1502182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Release independence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5A227009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China Telecom</w:t>
                  </w:r>
                </w:p>
              </w:tc>
            </w:tr>
            <w:tr w:rsidR="006B3920" w:rsidRPr="006B3920" w14:paraId="5E687847" w14:textId="77777777" w:rsidTr="006B3920">
              <w:trPr>
                <w:tblCellSpacing w:w="0" w:type="dxa"/>
              </w:trPr>
              <w:tc>
                <w:tcPr>
                  <w:tcW w:w="153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4F11FD7C" w14:textId="77777777" w:rsidR="006B3920" w:rsidRPr="006B3920" w:rsidRDefault="006B3920" w:rsidP="006B3920">
                  <w:pPr>
                    <w:wordWrap w:val="0"/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highlight w:val="cyan"/>
                      <w:lang w:val="en-GB"/>
                    </w:rPr>
                    <w:t>BS demodulation (38.104/141)</w:t>
                  </w:r>
                </w:p>
              </w:tc>
              <w:tc>
                <w:tcPr>
                  <w:tcW w:w="21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00366F1E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PUSCH at 30% throughput</w:t>
                  </w: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4351890C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Applicability and requirements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2A035F37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color w:val="FF0000"/>
                      <w:sz w:val="21"/>
                      <w:szCs w:val="21"/>
                      <w:lang w:val="en-GB"/>
                    </w:rPr>
                    <w:t>CATT</w:t>
                  </w:r>
                  <w:r w:rsidRPr="006B3920">
                    <w:rPr>
                      <w:rFonts w:eastAsia="Calibri" w:cs="Times New Roman"/>
                      <w:strike/>
                      <w:color w:val="FF0000"/>
                      <w:sz w:val="21"/>
                      <w:szCs w:val="21"/>
                      <w:lang w:val="en-GB"/>
                    </w:rPr>
                    <w:t>, Ericsson</w:t>
                  </w:r>
                </w:p>
              </w:tc>
            </w:tr>
            <w:tr w:rsidR="006B3920" w:rsidRPr="006B3920" w14:paraId="427B058D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8DB1794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2130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38247629" w14:textId="77777777" w:rsidR="006B3920" w:rsidRPr="006B3920" w:rsidRDefault="006B3920" w:rsidP="006B3920">
                  <w:pPr>
                    <w:wordWrap w:val="0"/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highlight w:val="cyan"/>
                      <w:lang w:val="en-GB"/>
                    </w:rPr>
                    <w:t>FR2 PUSCH 2T2R 16QAM</w:t>
                  </w: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69D5E439" w14:textId="77777777" w:rsidR="006B3920" w:rsidRPr="006B3920" w:rsidRDefault="006B3920" w:rsidP="006B3920">
                  <w:pPr>
                    <w:wordWrap w:val="0"/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highlight w:val="cyan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highlight w:val="cyan"/>
                      <w:lang w:val="en-GB"/>
                    </w:rPr>
                    <w:t>Requirements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4DA15D09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highlight w:val="cyan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trike/>
                      <w:color w:val="FF0000"/>
                      <w:sz w:val="21"/>
                      <w:szCs w:val="21"/>
                      <w:highlight w:val="cyan"/>
                      <w:lang w:val="en-GB"/>
                    </w:rPr>
                    <w:t>ZTE,</w:t>
                  </w:r>
                  <w:r w:rsidRPr="006B3920">
                    <w:rPr>
                      <w:rFonts w:eastAsia="Calibri" w:cs="Times New Roman"/>
                      <w:color w:val="FF0000"/>
                      <w:sz w:val="21"/>
                      <w:szCs w:val="21"/>
                      <w:highlight w:val="cyan"/>
                      <w:lang w:val="en-GB"/>
                    </w:rPr>
                    <w:t xml:space="preserve"> Nokia</w:t>
                  </w:r>
                </w:p>
              </w:tc>
            </w:tr>
            <w:tr w:rsidR="006B3920" w:rsidRPr="006B3920" w14:paraId="53B8D936" w14:textId="77777777" w:rsidTr="006B392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490BF8D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0114915" w14:textId="77777777" w:rsidR="006B3920" w:rsidRPr="006B3920" w:rsidRDefault="006B3920" w:rsidP="006B3920">
                  <w:pPr>
                    <w:spacing w:after="0" w:line="240" w:lineRule="auto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</w:p>
              </w:tc>
              <w:tc>
                <w:tcPr>
                  <w:tcW w:w="358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722D81B1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FRC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center"/>
                  <w:hideMark/>
                </w:tcPr>
                <w:p w14:paraId="56D5660D" w14:textId="77777777" w:rsidR="006B3920" w:rsidRPr="006B3920" w:rsidRDefault="006B3920" w:rsidP="006B3920">
                  <w:pPr>
                    <w:spacing w:before="100" w:beforeAutospacing="1" w:after="45" w:line="240" w:lineRule="auto"/>
                    <w:jc w:val="center"/>
                    <w:rPr>
                      <w:rFonts w:ascii="Calibri" w:eastAsia="Calibri" w:hAnsi="Calibri" w:cs="Calibri"/>
                      <w:sz w:val="22"/>
                      <w:lang w:val="en-GB"/>
                    </w:rPr>
                  </w:pPr>
                  <w:r w:rsidRPr="006B3920">
                    <w:rPr>
                      <w:rFonts w:eastAsia="Calibri" w:cs="Times New Roman"/>
                      <w:sz w:val="21"/>
                      <w:szCs w:val="21"/>
                      <w:lang w:val="en-GB"/>
                    </w:rPr>
                    <w:t>ZTE</w:t>
                  </w:r>
                </w:p>
              </w:tc>
            </w:tr>
          </w:tbl>
          <w:p w14:paraId="1CEBA05F" w14:textId="53BD5E93" w:rsidR="006B3920" w:rsidRPr="00CA054C" w:rsidRDefault="006B3920" w:rsidP="006B3920">
            <w:pPr>
              <w:rPr>
                <w:rFonts w:eastAsia="Times New Roman" w:cs="Times New Roman"/>
                <w:sz w:val="22"/>
                <w:szCs w:val="24"/>
                <w:lang w:val="en-GB" w:eastAsia="en-GB"/>
              </w:rPr>
            </w:pPr>
            <w:r>
              <w:rPr>
                <w:rFonts w:eastAsia="Times New Roman" w:cs="Times New Roman"/>
                <w:sz w:val="22"/>
                <w:szCs w:val="24"/>
                <w:lang w:val="en-GB" w:eastAsia="en-GB"/>
              </w:rPr>
              <w:t xml:space="preserve"> </w:t>
            </w:r>
          </w:p>
        </w:tc>
      </w:tr>
    </w:tbl>
    <w:p w14:paraId="32D0A91A" w14:textId="09F4166D" w:rsidR="006B3920" w:rsidRDefault="006B3920" w:rsidP="005C23A4">
      <w:pPr>
        <w:rPr>
          <w:lang w:val="en-GB"/>
        </w:rPr>
      </w:pPr>
    </w:p>
    <w:p w14:paraId="19240E82" w14:textId="4E23F2EC" w:rsidR="00B77E61" w:rsidRDefault="00BF1A01" w:rsidP="005C23A4">
      <w:pPr>
        <w:rPr>
          <w:lang w:val="en-GB"/>
        </w:rPr>
      </w:pPr>
      <w:bookmarkStart w:id="4" w:name="_Hlk31656650"/>
      <w:r>
        <w:rPr>
          <w:lang w:val="en-GB"/>
        </w:rPr>
        <w:t>In this contribution we deliver our simulation results and discuss the remaining open points (PT-RS and DM-RS configuration) for 30% TPUT test points.</w:t>
      </w:r>
    </w:p>
    <w:bookmarkEnd w:id="4"/>
    <w:p w14:paraId="7EA34C1A" w14:textId="77777777" w:rsidR="00B77E61" w:rsidRDefault="00B77E61" w:rsidP="005C23A4">
      <w:pPr>
        <w:rPr>
          <w:lang w:val="en-GB"/>
        </w:rPr>
      </w:pPr>
    </w:p>
    <w:p w14:paraId="0B0976CA" w14:textId="07419510" w:rsidR="00B77E61" w:rsidRDefault="00B77E61" w:rsidP="005C23A4">
      <w:pPr>
        <w:rPr>
          <w:lang w:val="en-GB"/>
        </w:rPr>
      </w:pPr>
    </w:p>
    <w:p w14:paraId="7A0031BE" w14:textId="7481494B" w:rsidR="00B77E61" w:rsidRDefault="00B77E61" w:rsidP="005C23A4">
      <w:pPr>
        <w:rPr>
          <w:lang w:val="en-GB"/>
        </w:rPr>
      </w:pPr>
    </w:p>
    <w:p w14:paraId="1EE5CB71" w14:textId="51AA19CF" w:rsidR="00B77E61" w:rsidRDefault="00B77E61" w:rsidP="00B77E61">
      <w:pPr>
        <w:pStyle w:val="RAN4H1"/>
      </w:pPr>
      <w:r>
        <w:t>Discussion on</w:t>
      </w:r>
      <w:r w:rsidR="00856CCD">
        <w:t xml:space="preserve"> 30% TPUT test point</w:t>
      </w:r>
      <w:r>
        <w:t xml:space="preserve"> open issues</w:t>
      </w:r>
    </w:p>
    <w:p w14:paraId="6ABEAB98" w14:textId="2FC9C60E" w:rsidR="00CF2CBC" w:rsidRDefault="00CF2CBC" w:rsidP="005C23A4">
      <w:pPr>
        <w:rPr>
          <w:lang w:val="en-GB"/>
        </w:rPr>
      </w:pPr>
    </w:p>
    <w:p w14:paraId="6ABFC6C6" w14:textId="7303B2EF" w:rsidR="00CF2CBC" w:rsidRDefault="00CF2CBC" w:rsidP="00145F8B">
      <w:pPr>
        <w:pStyle w:val="RAN4H2"/>
        <w:rPr>
          <w:lang w:val="en-GB"/>
        </w:rPr>
      </w:pPr>
      <w:r>
        <w:rPr>
          <w:lang w:val="en-GB"/>
        </w:rPr>
        <w:t>DM-RS configuration</w:t>
      </w:r>
    </w:p>
    <w:p w14:paraId="6004CEDB" w14:textId="759D2D24" w:rsidR="00856CCD" w:rsidRDefault="00856CCD" w:rsidP="00856CCD">
      <w:pPr>
        <w:rPr>
          <w:lang w:val="en-GB"/>
        </w:rPr>
      </w:pPr>
      <w:r w:rsidRPr="00856CCD">
        <w:rPr>
          <w:lang w:val="en-GB"/>
        </w:rPr>
        <w:t xml:space="preserve">In the simulation delivery section, we present our evaluations for configuring </w:t>
      </w:r>
      <w:r>
        <w:rPr>
          <w:lang w:val="en-GB"/>
        </w:rPr>
        <w:t xml:space="preserve">FR2 DM-RS as 1+0 and 1+1, i.e., </w:t>
      </w:r>
      <w:proofErr w:type="spellStart"/>
      <w:r>
        <w:rPr>
          <w:lang w:val="en-GB"/>
        </w:rPr>
        <w:t>addPos</w:t>
      </w:r>
      <w:proofErr w:type="spellEnd"/>
      <w:proofErr w:type="gramStart"/>
      <w:r>
        <w:rPr>
          <w:lang w:val="en-GB"/>
        </w:rPr>
        <w:t>={</w:t>
      </w:r>
      <w:proofErr w:type="gramEnd"/>
      <w:r>
        <w:rPr>
          <w:lang w:val="en-GB"/>
        </w:rPr>
        <w:t>pos0, pos1}</w:t>
      </w:r>
      <w:r w:rsidRPr="00856CCD">
        <w:rPr>
          <w:lang w:val="en-GB"/>
        </w:rPr>
        <w:t>.</w:t>
      </w:r>
      <w:r>
        <w:rPr>
          <w:lang w:val="en-GB"/>
        </w:rPr>
        <w:br/>
      </w:r>
      <w:r w:rsidRPr="00856CCD">
        <w:rPr>
          <w:lang w:val="en-GB"/>
        </w:rPr>
        <w:t>We observe the following:</w:t>
      </w:r>
    </w:p>
    <w:p w14:paraId="1DE7AA0D" w14:textId="0DFAF135" w:rsidR="00856CCD" w:rsidRDefault="00856CCD" w:rsidP="00856CCD">
      <w:pPr>
        <w:pStyle w:val="RAN4observation0"/>
      </w:pPr>
      <w:r>
        <w:t xml:space="preserve">The difference between FR2 DM-RS </w:t>
      </w:r>
      <w:proofErr w:type="spellStart"/>
      <w:r>
        <w:t>addPos</w:t>
      </w:r>
      <w:proofErr w:type="spellEnd"/>
      <w:proofErr w:type="gramStart"/>
      <w:r>
        <w:t>={</w:t>
      </w:r>
      <w:proofErr w:type="gramEnd"/>
      <w:r>
        <w:t xml:space="preserve">pos0, pos1} is a slight SNR degradation of less than 1dB for the 30%TPUT test point, with </w:t>
      </w:r>
      <w:proofErr w:type="spellStart"/>
      <w:r>
        <w:t>addPos</w:t>
      </w:r>
      <w:proofErr w:type="spellEnd"/>
      <w:r>
        <w:t>=pos0. The absolute TPUT of DM-RS 1+0 is higher than DM-RS 1+1.</w:t>
      </w:r>
    </w:p>
    <w:p w14:paraId="62E36EF4" w14:textId="5732A6CA" w:rsidR="00856CCD" w:rsidRDefault="00856CCD" w:rsidP="00856CCD">
      <w:pPr>
        <w:rPr>
          <w:lang w:val="en-GB"/>
        </w:rPr>
      </w:pPr>
      <w:r>
        <w:rPr>
          <w:lang w:val="en-GB"/>
        </w:rPr>
        <w:t>All three options from the last meeting are acceptable.</w:t>
      </w:r>
    </w:p>
    <w:p w14:paraId="5D4FCF3E" w14:textId="1B0A9D6D" w:rsidR="00CF2CBC" w:rsidRDefault="00CF2CBC" w:rsidP="005C23A4">
      <w:pPr>
        <w:rPr>
          <w:lang w:val="en-GB"/>
        </w:rPr>
      </w:pPr>
    </w:p>
    <w:p w14:paraId="01462BDA" w14:textId="77777777" w:rsidR="00137DDF" w:rsidRDefault="00137DDF" w:rsidP="005C23A4">
      <w:pPr>
        <w:rPr>
          <w:lang w:val="en-GB"/>
        </w:rPr>
      </w:pPr>
    </w:p>
    <w:p w14:paraId="089F7F55" w14:textId="1F9F1529" w:rsidR="00CF2CBC" w:rsidRDefault="00CF2CBC" w:rsidP="00145F8B">
      <w:pPr>
        <w:pStyle w:val="RAN4H2"/>
        <w:rPr>
          <w:lang w:val="en-GB"/>
        </w:rPr>
      </w:pPr>
      <w:r>
        <w:rPr>
          <w:lang w:val="en-GB"/>
        </w:rPr>
        <w:t>PT-RS configuration</w:t>
      </w:r>
    </w:p>
    <w:p w14:paraId="5C8C1C8C" w14:textId="333033F3" w:rsidR="00145F8B" w:rsidRDefault="00145F8B" w:rsidP="005C23A4">
      <w:pPr>
        <w:rPr>
          <w:lang w:val="en-GB"/>
        </w:rPr>
      </w:pPr>
      <w:r>
        <w:rPr>
          <w:lang w:val="en-GB"/>
        </w:rPr>
        <w:t>In the simulation delivery section, we present our evaluations for configuring PT-RS on and off in FR2 MCS16.</w:t>
      </w:r>
      <w:r>
        <w:rPr>
          <w:lang w:val="en-GB"/>
        </w:rPr>
        <w:br/>
        <w:t>We observe the following:</w:t>
      </w:r>
    </w:p>
    <w:p w14:paraId="0214FD22" w14:textId="28810E06" w:rsidR="00145F8B" w:rsidRDefault="00145F8B" w:rsidP="00145F8B">
      <w:pPr>
        <w:pStyle w:val="RAN4observation0"/>
      </w:pPr>
      <w:r>
        <w:t>The difference between FR2 MCS16 PT-RS on and off is a slight SNR degradation of up to 0.5dB</w:t>
      </w:r>
      <w:r w:rsidR="002A7EA0">
        <w:t xml:space="preserve"> for the 30%TPUT test point</w:t>
      </w:r>
      <w:r>
        <w:t>. DM-RS configuration 1+0 and 1+1 are similarly impacted.</w:t>
      </w:r>
    </w:p>
    <w:p w14:paraId="6B5FC41D" w14:textId="5B049E72" w:rsidR="00CF2CBC" w:rsidRDefault="002A7EA0" w:rsidP="005C23A4">
      <w:pPr>
        <w:rPr>
          <w:lang w:val="en-GB"/>
        </w:rPr>
      </w:pPr>
      <w:r>
        <w:rPr>
          <w:lang w:val="en-GB"/>
        </w:rPr>
        <w:t>Hence, we propose</w:t>
      </w:r>
    </w:p>
    <w:p w14:paraId="4306129B" w14:textId="2A0CCC8A" w:rsidR="002A7EA0" w:rsidRDefault="002A7EA0" w:rsidP="002A7EA0">
      <w:pPr>
        <w:pStyle w:val="RAN4proposal"/>
        <w:rPr>
          <w:lang w:val="en-GB"/>
        </w:rPr>
      </w:pPr>
      <w:r>
        <w:rPr>
          <w:lang w:val="en-GB"/>
        </w:rPr>
        <w:lastRenderedPageBreak/>
        <w:t>RAN4 to only define requirements with FR2 PT-RS deactivated.</w:t>
      </w:r>
    </w:p>
    <w:p w14:paraId="467E96BA" w14:textId="4E54627B" w:rsidR="00145F8B" w:rsidRDefault="00145F8B" w:rsidP="005C23A4">
      <w:pPr>
        <w:rPr>
          <w:lang w:val="en-GB"/>
        </w:rPr>
      </w:pPr>
    </w:p>
    <w:p w14:paraId="1652E586" w14:textId="77777777" w:rsidR="00856CCD" w:rsidRDefault="00856CCD" w:rsidP="005C23A4">
      <w:pPr>
        <w:rPr>
          <w:lang w:val="en-GB"/>
        </w:rPr>
      </w:pPr>
    </w:p>
    <w:p w14:paraId="39BB57CF" w14:textId="63247564" w:rsidR="00B77E61" w:rsidRDefault="00B77E61" w:rsidP="005C23A4">
      <w:pPr>
        <w:rPr>
          <w:lang w:val="en-GB"/>
        </w:rPr>
      </w:pPr>
    </w:p>
    <w:p w14:paraId="08B86B54" w14:textId="2379E668" w:rsidR="00B77E61" w:rsidRDefault="00B77E61" w:rsidP="00B77E61">
      <w:pPr>
        <w:pStyle w:val="RAN4H1"/>
      </w:pPr>
      <w:r>
        <w:t>Simulation delivery 30% TPUT</w:t>
      </w:r>
    </w:p>
    <w:p w14:paraId="0D659741" w14:textId="7DC36E01" w:rsidR="00B77E61" w:rsidRDefault="004C1E68" w:rsidP="005C23A4">
      <w:pPr>
        <w:rPr>
          <w:lang w:val="en-GB"/>
        </w:rPr>
      </w:pPr>
      <w:r w:rsidRPr="004C1E68">
        <w:rPr>
          <w:lang w:val="en-GB"/>
        </w:rPr>
        <w:t>Unless stated otherwise in the following tables, the simulation setup follows the standard PUSCH setup, as captured in [</w:t>
      </w:r>
      <w:r w:rsidR="00365F9D">
        <w:rPr>
          <w:lang w:val="en-GB"/>
        </w:rPr>
        <w:t>2</w:t>
      </w:r>
      <w:r w:rsidRPr="004C1E68">
        <w:rPr>
          <w:lang w:val="en-GB"/>
        </w:rPr>
        <w:t>].</w:t>
      </w:r>
      <w:r>
        <w:rPr>
          <w:lang w:val="en-GB"/>
        </w:rPr>
        <w:t xml:space="preserve"> This is a</w:t>
      </w:r>
      <w:r w:rsidR="007B5D39">
        <w:rPr>
          <w:lang w:val="en-GB"/>
        </w:rPr>
        <w:t xml:space="preserve"> revision </w:t>
      </w:r>
      <w:r>
        <w:rPr>
          <w:lang w:val="en-GB"/>
        </w:rPr>
        <w:t>and extension of the results, provided by Nokia in [</w:t>
      </w:r>
      <w:r w:rsidR="00AD6522">
        <w:rPr>
          <w:lang w:val="en-GB"/>
        </w:rPr>
        <w:t>3</w:t>
      </w:r>
      <w:r>
        <w:rPr>
          <w:lang w:val="en-GB"/>
        </w:rPr>
        <w:t>].</w:t>
      </w:r>
    </w:p>
    <w:p w14:paraId="15FF11A4" w14:textId="48C47353" w:rsidR="00B77E61" w:rsidRPr="00030393" w:rsidRDefault="004C1E68" w:rsidP="00030393">
      <w:pPr>
        <w:pStyle w:val="Caption"/>
        <w:keepNext/>
      </w:pPr>
      <w:r w:rsidRPr="00030393">
        <w:t xml:space="preserve">Table </w:t>
      </w:r>
      <w:r w:rsidRPr="00030393">
        <w:rPr>
          <w:noProof/>
        </w:rPr>
        <w:fldChar w:fldCharType="begin"/>
      </w:r>
      <w:r w:rsidRPr="00030393">
        <w:rPr>
          <w:noProof/>
        </w:rPr>
        <w:instrText xml:space="preserve"> SEQ Table \* ARABIC </w:instrText>
      </w:r>
      <w:r w:rsidRPr="00030393">
        <w:rPr>
          <w:noProof/>
        </w:rPr>
        <w:fldChar w:fldCharType="separate"/>
      </w:r>
      <w:r w:rsidRPr="00030393">
        <w:rPr>
          <w:noProof/>
        </w:rPr>
        <w:t>1</w:t>
      </w:r>
      <w:r w:rsidRPr="00030393">
        <w:rPr>
          <w:noProof/>
        </w:rPr>
        <w:fldChar w:fldCharType="end"/>
      </w:r>
      <w:r w:rsidRPr="00030393">
        <w:t>: Simulation summary 30%TPUT SINR.</w:t>
      </w:r>
    </w:p>
    <w:tbl>
      <w:tblPr>
        <w:tblW w:w="9214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5"/>
        <w:gridCol w:w="1203"/>
        <w:gridCol w:w="1701"/>
        <w:gridCol w:w="851"/>
        <w:gridCol w:w="1701"/>
        <w:gridCol w:w="1259"/>
        <w:gridCol w:w="725"/>
        <w:gridCol w:w="709"/>
      </w:tblGrid>
      <w:tr w:rsidR="00055092" w:rsidRPr="00055092" w14:paraId="7693A3F4" w14:textId="77777777" w:rsidTr="00030393">
        <w:trPr>
          <w:trHeight w:val="291"/>
          <w:jc w:val="center"/>
        </w:trPr>
        <w:tc>
          <w:tcPr>
            <w:tcW w:w="7780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28211" w14:textId="6C45B1D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55092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PUSCH 1T2R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91A2" w14:textId="204A54D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SNR (dB)</w:t>
            </w:r>
            <w:r w:rsidR="00030393">
              <w:rPr>
                <w:rFonts w:eastAsia="Times New Roman" w:cs="Times New Roman"/>
                <w:szCs w:val="20"/>
                <w:lang w:val="en-GB" w:eastAsia="en-GB"/>
              </w:rPr>
              <w:t xml:space="preserve"> @</w:t>
            </w:r>
          </w:p>
        </w:tc>
      </w:tr>
      <w:tr w:rsidR="00055092" w:rsidRPr="00055092" w14:paraId="0FB34491" w14:textId="77777777" w:rsidTr="00030393">
        <w:trPr>
          <w:trHeight w:val="439"/>
          <w:jc w:val="center"/>
        </w:trPr>
        <w:tc>
          <w:tcPr>
            <w:tcW w:w="7780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5B90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754D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Ideal 70% TP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DE6F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Ideal 30% TP</w:t>
            </w:r>
          </w:p>
        </w:tc>
      </w:tr>
      <w:tr w:rsidR="00055092" w:rsidRPr="00055092" w14:paraId="00D5AED2" w14:textId="77777777" w:rsidTr="00030393">
        <w:trPr>
          <w:trHeight w:val="300"/>
          <w:jc w:val="center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1B2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CP-OFDM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AFD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B0B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B7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EDF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A2E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674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4C0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0.55</w:t>
            </w:r>
          </w:p>
        </w:tc>
      </w:tr>
      <w:tr w:rsidR="00055092" w:rsidRPr="00055092" w14:paraId="12C82D9C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4E9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8EF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2B4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4CB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8B6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CB7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F81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84BF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0.49</w:t>
            </w:r>
          </w:p>
        </w:tc>
      </w:tr>
      <w:tr w:rsidR="00055092" w:rsidRPr="00055092" w14:paraId="2F64EC95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877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0F1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7D5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048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FF3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A57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DC6E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4C77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0.58</w:t>
            </w:r>
          </w:p>
        </w:tc>
      </w:tr>
      <w:tr w:rsidR="00055092" w:rsidRPr="00055092" w14:paraId="4C58538E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D7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C62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05A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52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F09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437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329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2DF2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0.48</w:t>
            </w:r>
          </w:p>
        </w:tc>
      </w:tr>
      <w:tr w:rsidR="00055092" w:rsidRPr="00055092" w14:paraId="62DBC4C6" w14:textId="77777777" w:rsidTr="00030393">
        <w:trPr>
          <w:trHeight w:val="24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4DB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661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41C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EBF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6FC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EC7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CD3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F9C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0.68</w:t>
            </w:r>
          </w:p>
        </w:tc>
      </w:tr>
      <w:tr w:rsidR="00055092" w:rsidRPr="00055092" w14:paraId="4B244794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C9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0BC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AC1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675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5652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444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68A6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92C4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0.7</w:t>
            </w:r>
          </w:p>
        </w:tc>
      </w:tr>
      <w:tr w:rsidR="00055092" w:rsidRPr="00055092" w14:paraId="7B125B33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E3E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581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E45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CF7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F27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21E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FED1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525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0.82</w:t>
            </w:r>
          </w:p>
        </w:tc>
      </w:tr>
      <w:tr w:rsidR="00055092" w:rsidRPr="00055092" w14:paraId="3D8BEE80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B42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1DE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14E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215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A3C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15E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496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4E6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0.76</w:t>
            </w:r>
          </w:p>
        </w:tc>
      </w:tr>
      <w:tr w:rsidR="00055092" w:rsidRPr="00055092" w14:paraId="7DF0BF34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89B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8D9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without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D99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4A3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34A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33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767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6C71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0.59</w:t>
            </w:r>
          </w:p>
        </w:tc>
      </w:tr>
      <w:tr w:rsidR="00055092" w:rsidRPr="00055092" w14:paraId="59805DF5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25C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EB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BD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1B9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365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3E9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7B77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62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</w:t>
            </w:r>
          </w:p>
        </w:tc>
      </w:tr>
      <w:tr w:rsidR="00055092" w:rsidRPr="00055092" w14:paraId="27377FE6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6DA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630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C29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725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A97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C14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2771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87D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0.47</w:t>
            </w:r>
          </w:p>
        </w:tc>
      </w:tr>
      <w:tr w:rsidR="00055092" w:rsidRPr="00055092" w14:paraId="5CA1893A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50A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F60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335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F8D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BB8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1F4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D77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D74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0.42</w:t>
            </w:r>
          </w:p>
        </w:tc>
      </w:tr>
      <w:tr w:rsidR="00055092" w:rsidRPr="00055092" w14:paraId="238CC653" w14:textId="77777777" w:rsidTr="00030393">
        <w:trPr>
          <w:trHeight w:val="300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514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2CF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C1D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76C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6F9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C00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4A8C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BCB2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055092" w:rsidRPr="00055092" w14:paraId="165FF557" w14:textId="77777777" w:rsidTr="00030393">
        <w:trPr>
          <w:trHeight w:val="300"/>
          <w:jc w:val="center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121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CP-OFDM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5E6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BCA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5MHz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3CF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865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147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11E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5C3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0.59</w:t>
            </w:r>
          </w:p>
        </w:tc>
      </w:tr>
      <w:tr w:rsidR="00055092" w:rsidRPr="00055092" w14:paraId="18B5B972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BD0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BF1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1E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F74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098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1BA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765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A29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0.45</w:t>
            </w:r>
          </w:p>
        </w:tc>
      </w:tr>
      <w:tr w:rsidR="00055092" w:rsidRPr="00055092" w14:paraId="7FDCD06D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0E4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692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CEF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ED7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8FA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AD9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756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2B2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0.63</w:t>
            </w:r>
          </w:p>
        </w:tc>
      </w:tr>
      <w:tr w:rsidR="00055092" w:rsidRPr="00055092" w14:paraId="7347A40F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E95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D53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846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6D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90E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170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7403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DA1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0.53</w:t>
            </w:r>
          </w:p>
        </w:tc>
      </w:tr>
      <w:tr w:rsidR="00055092" w:rsidRPr="00055092" w14:paraId="7606059C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DA9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D34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7DD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F8D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481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ACB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9D25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9F3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0.49</w:t>
            </w:r>
          </w:p>
        </w:tc>
      </w:tr>
      <w:tr w:rsidR="00055092" w:rsidRPr="00055092" w14:paraId="04E415D3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1BF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65F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688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5MHz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308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8B7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724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BE4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710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0.61</w:t>
            </w:r>
          </w:p>
        </w:tc>
      </w:tr>
      <w:tr w:rsidR="00055092" w:rsidRPr="00055092" w14:paraId="704D24CA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E6B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E02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24E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C1A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4C4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4E2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50CC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7D82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0.51</w:t>
            </w:r>
          </w:p>
        </w:tc>
      </w:tr>
      <w:tr w:rsidR="00055092" w:rsidRPr="00055092" w14:paraId="2230B02F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4F8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729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142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A3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60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DEE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15D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6E0F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0.62</w:t>
            </w:r>
          </w:p>
        </w:tc>
      </w:tr>
      <w:tr w:rsidR="00055092" w:rsidRPr="00055092" w14:paraId="57028CA9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AFC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26D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50D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CFA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E09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B1F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F6C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87F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0.51</w:t>
            </w:r>
          </w:p>
        </w:tc>
      </w:tr>
      <w:tr w:rsidR="00055092" w:rsidRPr="00055092" w14:paraId="03517CB7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1F7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E51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6AC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526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078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771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B92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9EAC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0.49</w:t>
            </w:r>
          </w:p>
        </w:tc>
      </w:tr>
      <w:tr w:rsidR="00055092" w:rsidRPr="00055092" w14:paraId="22E11568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1B7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C42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084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0B1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ABF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41A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877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004B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0.92</w:t>
            </w:r>
          </w:p>
        </w:tc>
      </w:tr>
      <w:tr w:rsidR="00055092" w:rsidRPr="00055092" w14:paraId="7E857B95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EA4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B7A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34B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5EE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1C9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4C1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788D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82A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0.81</w:t>
            </w:r>
          </w:p>
        </w:tc>
      </w:tr>
      <w:tr w:rsidR="00055092" w:rsidRPr="00055092" w14:paraId="3F6B06BB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F13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04E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B1F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4D1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F30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0EB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091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F72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1.14</w:t>
            </w:r>
          </w:p>
        </w:tc>
      </w:tr>
      <w:tr w:rsidR="00055092" w:rsidRPr="00055092" w14:paraId="1DE879B8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07E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00B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47D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C0A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989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BA9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EB48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0B8A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0.96</w:t>
            </w:r>
          </w:p>
        </w:tc>
      </w:tr>
      <w:tr w:rsidR="00055092" w:rsidRPr="00055092" w14:paraId="5445561E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514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C49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DC4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1F7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A3A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FBC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17C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F06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0.83</w:t>
            </w:r>
          </w:p>
        </w:tc>
      </w:tr>
      <w:tr w:rsidR="00055092" w:rsidRPr="00055092" w14:paraId="19309330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9E6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D52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A11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E0F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55F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F18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86D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A18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0.72</w:t>
            </w:r>
          </w:p>
        </w:tc>
      </w:tr>
      <w:tr w:rsidR="00055092" w:rsidRPr="00055092" w14:paraId="35877870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60A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74D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without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F5C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0B8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79F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06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67E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AE8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0.58</w:t>
            </w:r>
          </w:p>
        </w:tc>
      </w:tr>
      <w:tr w:rsidR="00055092" w:rsidRPr="00055092" w14:paraId="02D9ED11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433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8FB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273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2FD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DE9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030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DD0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D120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0.46</w:t>
            </w:r>
          </w:p>
        </w:tc>
      </w:tr>
      <w:tr w:rsidR="00055092" w:rsidRPr="00055092" w14:paraId="5BDBE9F8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5A1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6DE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65E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DB0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D8A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90E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9D6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183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0.62</w:t>
            </w:r>
          </w:p>
        </w:tc>
      </w:tr>
      <w:tr w:rsidR="00055092" w:rsidRPr="00055092" w14:paraId="7C034021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AFD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1E9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B17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12E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C8C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E9A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C5C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EEF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0.47</w:t>
            </w:r>
          </w:p>
        </w:tc>
      </w:tr>
      <w:tr w:rsidR="00055092" w:rsidRPr="00055092" w14:paraId="3B2EF83A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351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6E9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03D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8A3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6F8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53E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2571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8C0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0.53</w:t>
            </w:r>
          </w:p>
        </w:tc>
      </w:tr>
      <w:tr w:rsidR="00055092" w:rsidRPr="00055092" w14:paraId="7B1773DE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983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88C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547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52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C02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831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EA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D98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0.43</w:t>
            </w:r>
          </w:p>
        </w:tc>
      </w:tr>
    </w:tbl>
    <w:p w14:paraId="5D0E9E5C" w14:textId="14DE22BD" w:rsidR="00B77E61" w:rsidRDefault="00B77E61" w:rsidP="005C23A4">
      <w:pPr>
        <w:rPr>
          <w:lang w:val="en-GB"/>
        </w:rPr>
      </w:pPr>
    </w:p>
    <w:p w14:paraId="3C7958A7" w14:textId="164ADCEE" w:rsidR="006930F6" w:rsidRDefault="006930F6" w:rsidP="005C23A4">
      <w:pPr>
        <w:rPr>
          <w:lang w:val="en-GB"/>
        </w:rPr>
      </w:pPr>
    </w:p>
    <w:p w14:paraId="510A5D44" w14:textId="15A8EC7F" w:rsidR="006930F6" w:rsidRDefault="006930F6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65426B95" w14:textId="3E2CC5AC" w:rsidR="00137DDF" w:rsidRDefault="00137DDF" w:rsidP="006E4815">
      <w:pPr>
        <w:rPr>
          <w:lang w:val="en-GB"/>
        </w:rPr>
      </w:pPr>
      <w:r w:rsidRPr="00137DDF">
        <w:rPr>
          <w:lang w:val="en-GB"/>
        </w:rPr>
        <w:t xml:space="preserve">In this contribution we </w:t>
      </w:r>
      <w:r>
        <w:rPr>
          <w:lang w:val="en-GB"/>
        </w:rPr>
        <w:t>have delivered</w:t>
      </w:r>
      <w:r w:rsidRPr="00137DDF">
        <w:rPr>
          <w:lang w:val="en-GB"/>
        </w:rPr>
        <w:t xml:space="preserve"> our simulation results and discuss</w:t>
      </w:r>
      <w:r>
        <w:rPr>
          <w:lang w:val="en-GB"/>
        </w:rPr>
        <w:t>ed</w:t>
      </w:r>
      <w:r w:rsidRPr="00137DDF">
        <w:rPr>
          <w:lang w:val="en-GB"/>
        </w:rPr>
        <w:t xml:space="preserve"> the remaining open </w:t>
      </w:r>
      <w:r>
        <w:rPr>
          <w:lang w:val="en-GB"/>
        </w:rPr>
        <w:t>issues</w:t>
      </w:r>
      <w:r w:rsidRPr="00137DDF">
        <w:rPr>
          <w:lang w:val="en-GB"/>
        </w:rPr>
        <w:t xml:space="preserve"> (</w:t>
      </w:r>
      <w:r>
        <w:rPr>
          <w:lang w:val="en-GB"/>
        </w:rPr>
        <w:t xml:space="preserve">FR2 </w:t>
      </w:r>
      <w:r w:rsidRPr="00137DDF">
        <w:rPr>
          <w:lang w:val="en-GB"/>
        </w:rPr>
        <w:t>PT-RS and DM-RS configuration) for 30% TPUT test points.</w:t>
      </w:r>
      <w:r>
        <w:rPr>
          <w:lang w:val="en-GB"/>
        </w:rPr>
        <w:br/>
        <w:t>We have made the following observations and proposals:</w:t>
      </w:r>
    </w:p>
    <w:p w14:paraId="100E4949" w14:textId="3856F2C6" w:rsidR="00137DDF" w:rsidRPr="00137DDF" w:rsidRDefault="00137DDF" w:rsidP="006E4815">
      <w:pPr>
        <w:rPr>
          <w:u w:val="single"/>
          <w:lang w:val="en-GB"/>
        </w:rPr>
      </w:pPr>
      <w:r w:rsidRPr="00137DDF">
        <w:rPr>
          <w:u w:val="single"/>
          <w:lang w:val="en-GB"/>
        </w:rPr>
        <w:t>DM-RS configuration</w:t>
      </w:r>
    </w:p>
    <w:p w14:paraId="46423DA2" w14:textId="77777777" w:rsidR="00137DDF" w:rsidRDefault="00137DDF" w:rsidP="00137DDF">
      <w:pPr>
        <w:pStyle w:val="RAN4Observation"/>
        <w:numPr>
          <w:ilvl w:val="0"/>
          <w:numId w:val="7"/>
        </w:numPr>
      </w:pPr>
      <w:r>
        <w:t xml:space="preserve">The difference between FR2 DM-RS </w:t>
      </w:r>
      <w:proofErr w:type="spellStart"/>
      <w:r>
        <w:t>addPos</w:t>
      </w:r>
      <w:proofErr w:type="spellEnd"/>
      <w:proofErr w:type="gramStart"/>
      <w:r>
        <w:t>={</w:t>
      </w:r>
      <w:proofErr w:type="gramEnd"/>
      <w:r>
        <w:t xml:space="preserve">pos0, pos1} is a slight SNR degradation of less than 1dB for the 30%TPUT test point, with </w:t>
      </w:r>
      <w:proofErr w:type="spellStart"/>
      <w:r>
        <w:t>addPos</w:t>
      </w:r>
      <w:proofErr w:type="spellEnd"/>
      <w:r>
        <w:t>=pos0. The absolute TPUT of DM-RS 1+0 is higher than DM-RS 1+1.</w:t>
      </w:r>
    </w:p>
    <w:p w14:paraId="05D4394A" w14:textId="77777777" w:rsidR="00137DDF" w:rsidRDefault="00137DDF" w:rsidP="006E4815">
      <w:pPr>
        <w:rPr>
          <w:lang w:val="en-GB"/>
        </w:rPr>
      </w:pPr>
    </w:p>
    <w:p w14:paraId="0BB00364" w14:textId="3255A325" w:rsidR="00137DDF" w:rsidRPr="00137DDF" w:rsidRDefault="00137DDF" w:rsidP="006E4815">
      <w:pPr>
        <w:rPr>
          <w:u w:val="single"/>
          <w:lang w:val="en-GB"/>
        </w:rPr>
      </w:pPr>
      <w:r w:rsidRPr="00137DDF">
        <w:rPr>
          <w:u w:val="single"/>
          <w:lang w:val="en-GB"/>
        </w:rPr>
        <w:t>PT-RS configuration</w:t>
      </w:r>
    </w:p>
    <w:p w14:paraId="03088D52" w14:textId="77777777" w:rsidR="00137DDF" w:rsidRDefault="00137DDF" w:rsidP="00137DDF">
      <w:pPr>
        <w:pStyle w:val="RAN4observation0"/>
      </w:pPr>
      <w:r>
        <w:t>the 30%TPUT test point. DM-RS configuration 1+0 and 1+1 are similarly impacted.</w:t>
      </w:r>
    </w:p>
    <w:p w14:paraId="0F7FA9C0" w14:textId="77777777" w:rsidR="00137DDF" w:rsidRPr="00137DDF" w:rsidRDefault="00137DDF" w:rsidP="00137DDF">
      <w:pPr>
        <w:pStyle w:val="RAN4proposal"/>
        <w:numPr>
          <w:ilvl w:val="0"/>
          <w:numId w:val="8"/>
        </w:numPr>
        <w:rPr>
          <w:lang w:val="en-GB"/>
        </w:rPr>
      </w:pPr>
      <w:r w:rsidRPr="00137DDF">
        <w:rPr>
          <w:lang w:val="en-GB"/>
        </w:rPr>
        <w:t>RAN4 to only define requirements with FR2 PT-RS deactivated.</w:t>
      </w:r>
    </w:p>
    <w:p w14:paraId="6D0239FB" w14:textId="097734DE" w:rsidR="00137DDF" w:rsidRDefault="00137DDF" w:rsidP="006E4815">
      <w:pPr>
        <w:rPr>
          <w:lang w:val="en-GB"/>
        </w:rPr>
      </w:pPr>
    </w:p>
    <w:p w14:paraId="3D33E4AB" w14:textId="0AD83A8F" w:rsidR="00137DDF" w:rsidRDefault="00137DDF" w:rsidP="006E4815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4A80C5D" w14:textId="2D7F3177" w:rsidR="00402F42" w:rsidRDefault="00402F42" w:rsidP="00137DD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Hlk31657105"/>
      <w:r w:rsidRPr="00402F42">
        <w:rPr>
          <w:lang w:val="en-GB"/>
        </w:rPr>
        <w:t>R4-1915804</w:t>
      </w:r>
      <w:r>
        <w:rPr>
          <w:lang w:val="en-GB"/>
        </w:rPr>
        <w:t xml:space="preserve">, </w:t>
      </w:r>
      <w:r w:rsidRPr="00402F42">
        <w:rPr>
          <w:lang w:val="en-GB"/>
        </w:rPr>
        <w:t>Ad Hoc minutes for NR Rel-15 and Rel-16 BS demodulation</w:t>
      </w:r>
      <w:r>
        <w:rPr>
          <w:lang w:val="en-GB"/>
        </w:rPr>
        <w:t xml:space="preserve">, </w:t>
      </w:r>
      <w:r w:rsidR="00365F9D" w:rsidRPr="00365F9D">
        <w:rPr>
          <w:lang w:val="en-GB"/>
        </w:rPr>
        <w:t xml:space="preserve">China Telecom, Huawei, </w:t>
      </w:r>
      <w:proofErr w:type="spellStart"/>
      <w:r w:rsidR="00365F9D" w:rsidRPr="00365F9D">
        <w:rPr>
          <w:lang w:val="en-GB"/>
        </w:rPr>
        <w:t>HiSilicon</w:t>
      </w:r>
      <w:proofErr w:type="spellEnd"/>
      <w:r>
        <w:rPr>
          <w:lang w:val="en-GB"/>
        </w:rPr>
        <w:t>,</w:t>
      </w:r>
      <w:r w:rsidRPr="00402F42">
        <w:t xml:space="preserve"> </w:t>
      </w:r>
      <w:r w:rsidRPr="00402F42">
        <w:rPr>
          <w:lang w:val="en-GB"/>
        </w:rPr>
        <w:t>RAN4#93</w:t>
      </w:r>
      <w:r>
        <w:rPr>
          <w:lang w:val="en-GB"/>
        </w:rPr>
        <w:t>.</w:t>
      </w:r>
    </w:p>
    <w:p w14:paraId="03996D8A" w14:textId="1FE103FF" w:rsidR="00365F9D" w:rsidRDefault="00365F9D" w:rsidP="00137DD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4C1E68">
        <w:rPr>
          <w:lang w:val="en-GB"/>
        </w:rPr>
        <w:t>R4-1907241</w:t>
      </w:r>
      <w:r>
        <w:rPr>
          <w:lang w:val="en-GB"/>
        </w:rPr>
        <w:t xml:space="preserve">, </w:t>
      </w:r>
      <w:r w:rsidRPr="00365F9D">
        <w:rPr>
          <w:lang w:val="en-GB"/>
        </w:rPr>
        <w:t>Way forward on NR PUSCH demodulation requirements</w:t>
      </w:r>
      <w:r>
        <w:rPr>
          <w:lang w:val="en-GB"/>
        </w:rPr>
        <w:t xml:space="preserve">, </w:t>
      </w:r>
      <w:r w:rsidRPr="00365F9D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365F9D">
        <w:rPr>
          <w:lang w:val="en-GB"/>
        </w:rPr>
        <w:t>RAN4#91</w:t>
      </w:r>
      <w:r>
        <w:rPr>
          <w:lang w:val="en-GB"/>
        </w:rPr>
        <w:t>.</w:t>
      </w:r>
    </w:p>
    <w:p w14:paraId="16631C50" w14:textId="127C2394" w:rsidR="00365F9D" w:rsidRDefault="00AD6522" w:rsidP="00137DD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4C1E68">
        <w:rPr>
          <w:lang w:val="en-GB"/>
        </w:rPr>
        <w:t>R4-1911196</w:t>
      </w:r>
      <w:r>
        <w:rPr>
          <w:lang w:val="en-GB"/>
        </w:rPr>
        <w:t xml:space="preserve">, </w:t>
      </w:r>
      <w:r w:rsidRPr="004C1E68">
        <w:rPr>
          <w:lang w:val="en-GB"/>
        </w:rPr>
        <w:t>NR Rel-16 performance requirement enhancement BS demodulation simulation results</w:t>
      </w:r>
      <w:r>
        <w:rPr>
          <w:lang w:val="en-GB"/>
        </w:rPr>
        <w:t xml:space="preserve">, </w:t>
      </w:r>
      <w:r w:rsidRPr="004C1E68">
        <w:rPr>
          <w:lang w:val="en-GB"/>
        </w:rPr>
        <w:t>Nokia, Nokia Shanghai Bell</w:t>
      </w:r>
      <w:r>
        <w:rPr>
          <w:lang w:val="en-GB"/>
        </w:rPr>
        <w:t>, RAN4</w:t>
      </w:r>
      <w:r w:rsidRPr="004C1E68">
        <w:rPr>
          <w:lang w:val="en-GB"/>
        </w:rPr>
        <w:t>#92-Bis</w:t>
      </w:r>
      <w:r>
        <w:rPr>
          <w:lang w:val="en-GB"/>
        </w:rPr>
        <w:t>.</w:t>
      </w:r>
    </w:p>
    <w:p w14:paraId="3F6DAE0C" w14:textId="77777777" w:rsidR="00AD6522" w:rsidRDefault="00AD6522" w:rsidP="00AD6522">
      <w:pPr>
        <w:pStyle w:val="ListParagraph"/>
        <w:ind w:left="360" w:right="-22"/>
        <w:rPr>
          <w:lang w:val="en-GB"/>
        </w:rPr>
      </w:pPr>
    </w:p>
    <w:bookmarkEnd w:id="5"/>
    <w:sectPr w:rsidR="00AD652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055092" w:rsidRDefault="00055092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055092" w:rsidRDefault="0005509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055092" w:rsidRDefault="00055092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055092" w:rsidRDefault="0005509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DC6F12"/>
    <w:multiLevelType w:val="hybridMultilevel"/>
    <w:tmpl w:val="2B5CB668"/>
    <w:lvl w:ilvl="0" w:tplc="A9BE789E">
      <w:numFmt w:val="bullet"/>
      <w:lvlText w:val="-"/>
      <w:lvlJc w:val="left"/>
      <w:pPr>
        <w:ind w:left="620" w:hanging="420"/>
      </w:pPr>
      <w:rPr>
        <w:rFonts w:ascii="DengXian" w:eastAsia="DengXian" w:hAnsi="DengXian" w:cs="Times New Roman"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0393"/>
    <w:rsid w:val="0003174A"/>
    <w:rsid w:val="00051DAE"/>
    <w:rsid w:val="00055092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37DDF"/>
    <w:rsid w:val="00140A7B"/>
    <w:rsid w:val="00145F8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3B3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3606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A7EA0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2F7D83"/>
    <w:rsid w:val="00304D73"/>
    <w:rsid w:val="00304F07"/>
    <w:rsid w:val="00313A99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65F9D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2F42"/>
    <w:rsid w:val="00403D1B"/>
    <w:rsid w:val="00404714"/>
    <w:rsid w:val="00406069"/>
    <w:rsid w:val="004106D9"/>
    <w:rsid w:val="00410DDC"/>
    <w:rsid w:val="004162FA"/>
    <w:rsid w:val="0043750A"/>
    <w:rsid w:val="00440842"/>
    <w:rsid w:val="00447933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C1E6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B17F8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3920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5D39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6CCD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6522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77E61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253A"/>
    <w:rsid w:val="00BF18C0"/>
    <w:rsid w:val="00BF1A01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2CBC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395E-01C7-4336-8F0E-CD35E8E1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7172</TotalTime>
  <Pages>4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451</cp:revision>
  <dcterms:created xsi:type="dcterms:W3CDTF">2018-10-31T13:02:00Z</dcterms:created>
  <dcterms:modified xsi:type="dcterms:W3CDTF">2020-02-14T14:35:00Z</dcterms:modified>
</cp:coreProperties>
</file>